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6B6E72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0B4FCD">
        <w:rPr>
          <w:rFonts w:ascii="Arial" w:hAnsi="Arial" w:cs="Arial"/>
          <w:sz w:val="32"/>
          <w:szCs w:val="32"/>
        </w:rPr>
        <w:t>.</w:t>
      </w:r>
      <w:r w:rsidR="00357369">
        <w:rPr>
          <w:rFonts w:ascii="Arial" w:hAnsi="Arial" w:cs="Arial"/>
          <w:sz w:val="32"/>
          <w:szCs w:val="32"/>
        </w:rPr>
        <w:t>12</w:t>
      </w:r>
      <w:r w:rsidR="000B4FCD">
        <w:rPr>
          <w:rFonts w:ascii="Arial" w:hAnsi="Arial" w:cs="Arial"/>
          <w:sz w:val="32"/>
          <w:szCs w:val="32"/>
        </w:rPr>
        <w:t>.2018г. №</w:t>
      </w:r>
      <w:r w:rsidR="00357369">
        <w:rPr>
          <w:rFonts w:ascii="Arial" w:hAnsi="Arial" w:cs="Arial"/>
          <w:sz w:val="32"/>
          <w:szCs w:val="32"/>
        </w:rPr>
        <w:t>33/1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3C08" w:rsidRPr="002001B5" w:rsidRDefault="002001B5" w:rsidP="002001B5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ВНЕСЕНИИ ИЗМЕНЕНИЙ В УСТАВ МО </w:t>
      </w: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«</w:t>
      </w:r>
      <w:r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БАЯНДАЕВСКИЙ РАЙОН</w:t>
      </w: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»</w:t>
      </w:r>
    </w:p>
    <w:p w:rsidR="00F22B32" w:rsidRPr="002001B5" w:rsidRDefault="00F22B32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sz w:val="24"/>
          <w:szCs w:val="24"/>
          <w:lang w:eastAsia="en-US"/>
        </w:rPr>
      </w:pPr>
    </w:p>
    <w:p w:rsidR="00033C08" w:rsidRPr="002001B5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</w:t>
      </w:r>
      <w:r w:rsidR="00045A91" w:rsidRPr="002001B5">
        <w:rPr>
          <w:rStyle w:val="FontStyle32"/>
          <w:rFonts w:ascii="Arial" w:hAnsi="Arial" w:cs="Arial"/>
          <w:sz w:val="24"/>
          <w:szCs w:val="24"/>
        </w:rPr>
        <w:t xml:space="preserve">дательством, руководствуясь ст.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033C08" w:rsidRPr="002001B5" w:rsidRDefault="00033C08" w:rsidP="00033C08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B4FCD" w:rsidRDefault="0007432E" w:rsidP="000B4FCD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033C08" w:rsidRPr="002001B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B4FCD" w:rsidRPr="000B4FCD" w:rsidRDefault="00033C08" w:rsidP="00357369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32"/>
          <w:rFonts w:ascii="Arial" w:hAnsi="Arial" w:cs="Arial"/>
          <w:b/>
          <w:sz w:val="30"/>
          <w:szCs w:val="30"/>
        </w:rPr>
      </w:pPr>
      <w:r w:rsidRPr="000B4FCD"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B4FCD" w:rsidRPr="000B4FCD" w:rsidRDefault="00033C08" w:rsidP="00357369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32"/>
          <w:rFonts w:ascii="Arial" w:hAnsi="Arial" w:cs="Arial"/>
          <w:b/>
          <w:sz w:val="30"/>
          <w:szCs w:val="30"/>
        </w:rPr>
      </w:pPr>
      <w:r w:rsidRPr="000B4FCD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0B4FCD" w:rsidRDefault="00033C08" w:rsidP="0035736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0B4FCD">
        <w:rPr>
          <w:rStyle w:val="FontStyle32"/>
          <w:rFonts w:ascii="Arial" w:hAnsi="Arial" w:cs="Arial"/>
          <w:sz w:val="24"/>
          <w:szCs w:val="24"/>
        </w:rPr>
        <w:t xml:space="preserve">обеспечить государственную регистрацию </w:t>
      </w:r>
      <w:r w:rsidR="004F3701">
        <w:rPr>
          <w:rFonts w:ascii="Arial" w:hAnsi="Arial" w:cs="Arial"/>
          <w:sz w:val="24"/>
          <w:szCs w:val="24"/>
        </w:rPr>
        <w:t xml:space="preserve">изменений в Устав МО </w:t>
      </w:r>
      <w:r w:rsidRPr="00A404FD">
        <w:rPr>
          <w:rFonts w:ascii="Arial" w:hAnsi="Arial" w:cs="Arial"/>
          <w:sz w:val="24"/>
          <w:szCs w:val="24"/>
        </w:rPr>
        <w:t xml:space="preserve">«Баяндаевский район» </w:t>
      </w:r>
      <w:r w:rsidRPr="00A404FD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Pr="00A404FD">
        <w:rPr>
          <w:rFonts w:ascii="Arial" w:hAnsi="Arial" w:cs="Arial"/>
          <w:sz w:val="24"/>
          <w:szCs w:val="24"/>
        </w:rPr>
        <w:t>течение 15 дней с момента подписания настоящего решения.</w:t>
      </w:r>
    </w:p>
    <w:p w:rsidR="005F17DF" w:rsidRPr="002001B5" w:rsidRDefault="00033C08" w:rsidP="00357369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2001B5">
        <w:rPr>
          <w:rFonts w:ascii="Arial" w:hAnsi="Arial" w:cs="Arial"/>
          <w:sz w:val="24"/>
          <w:szCs w:val="24"/>
        </w:rPr>
        <w:t xml:space="preserve">изменений в Устав </w:t>
      </w:r>
      <w:r w:rsidR="00E81F9A" w:rsidRPr="002001B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 w:rsidRPr="002001B5">
        <w:rPr>
          <w:rStyle w:val="FontStyle32"/>
          <w:rFonts w:ascii="Arial" w:hAnsi="Arial" w:cs="Arial"/>
          <w:sz w:val="24"/>
          <w:szCs w:val="24"/>
        </w:rPr>
        <w:t>Баяндаевский район».</w:t>
      </w:r>
    </w:p>
    <w:p w:rsidR="00033C08" w:rsidRPr="002001B5" w:rsidRDefault="00921FFA" w:rsidP="00357369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>3</w:t>
      </w:r>
      <w:r w:rsidR="00033C08" w:rsidRPr="002001B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3D543E" w:rsidRPr="002001B5">
        <w:rPr>
          <w:rFonts w:ascii="Arial" w:hAnsi="Arial" w:cs="Arial"/>
          <w:sz w:val="24"/>
          <w:szCs w:val="24"/>
        </w:rPr>
        <w:t>.</w:t>
      </w:r>
    </w:p>
    <w:p w:rsidR="002001B5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sz w:val="24"/>
          <w:szCs w:val="24"/>
        </w:rPr>
        <w:t xml:space="preserve">                                  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2001B5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357369" w:rsidRDefault="00357369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357369" w:rsidRDefault="00357369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6B6E72" w:rsidRDefault="006B6E72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6B6E72" w:rsidRDefault="006B6E72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033C08" w:rsidRPr="00D616A9" w:rsidRDefault="00033C08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>Приложение № 1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Баяндаевский район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»</w:t>
      </w:r>
    </w:p>
    <w:p w:rsidR="00033C08" w:rsidRPr="00D616A9" w:rsidRDefault="00033C08" w:rsidP="00EE7944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                                    от </w:t>
      </w:r>
      <w:r w:rsidR="006B6E72">
        <w:rPr>
          <w:rFonts w:ascii="Courier New" w:hAnsi="Courier New" w:cs="Courier New"/>
        </w:rPr>
        <w:t>24.</w:t>
      </w:r>
      <w:r w:rsidR="00357369">
        <w:rPr>
          <w:rFonts w:ascii="Courier New" w:hAnsi="Courier New" w:cs="Courier New"/>
        </w:rPr>
        <w:t>12.</w:t>
      </w:r>
      <w:r w:rsidR="008D6F7A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201</w:t>
      </w:r>
      <w:r w:rsidR="00412291" w:rsidRPr="00D616A9">
        <w:rPr>
          <w:rFonts w:ascii="Courier New" w:hAnsi="Courier New" w:cs="Courier New"/>
        </w:rPr>
        <w:t>8</w:t>
      </w:r>
      <w:r w:rsidR="00921FFA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 xml:space="preserve">года № </w:t>
      </w:r>
      <w:r w:rsidR="00357369">
        <w:rPr>
          <w:rFonts w:ascii="Courier New" w:hAnsi="Courier New" w:cs="Courier New"/>
        </w:rPr>
        <w:t>33/1</w:t>
      </w:r>
    </w:p>
    <w:p w:rsidR="003D543E" w:rsidRPr="002001B5" w:rsidRDefault="003D543E" w:rsidP="00033C0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0313A" w:rsidRPr="002001B5" w:rsidRDefault="00A0313A" w:rsidP="00033C0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14369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 xml:space="preserve">ИЗМЕНЕНИЯ </w:t>
      </w:r>
      <w:r w:rsidR="00514369" w:rsidRPr="002001B5">
        <w:rPr>
          <w:sz w:val="24"/>
          <w:szCs w:val="24"/>
        </w:rPr>
        <w:t xml:space="preserve"> </w:t>
      </w:r>
    </w:p>
    <w:p w:rsidR="00514369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033C08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>ОТ 13 ИЮЛЯ 2005 ГОДА № 8/1</w:t>
      </w:r>
    </w:p>
    <w:p w:rsidR="002E07F8" w:rsidRPr="002001B5" w:rsidRDefault="002E07F8" w:rsidP="001D4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E07F8" w:rsidRPr="002001B5" w:rsidRDefault="002E07F8" w:rsidP="002E07F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 8. Вопросы местного значения муниципального района</w:t>
      </w:r>
    </w:p>
    <w:p w:rsidR="002E07F8" w:rsidRPr="002001B5" w:rsidRDefault="002E07F8" w:rsidP="002E07F8">
      <w:pPr>
        <w:pStyle w:val="a7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13 части 1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 установленными требованиями в случаях, предусмотренных Градостроительным </w:t>
      </w:r>
      <w:hyperlink r:id="rId8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</w:p>
    <w:p w:rsidR="002E07F8" w:rsidRPr="002001B5" w:rsidRDefault="002E07F8" w:rsidP="002E07F8">
      <w:pPr>
        <w:pStyle w:val="a7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37 части 1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  <w:proofErr w:type="gramEnd"/>
    </w:p>
    <w:p w:rsidR="002E07F8" w:rsidRPr="002001B5" w:rsidRDefault="002E07F8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5665" w:rsidRPr="002001B5" w:rsidRDefault="00285665" w:rsidP="002E07F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 9. Права органов местного самоуправления муниципального района на решение вопросов, не отнесённых к вопросам местного значения муниципального района</w:t>
      </w:r>
    </w:p>
    <w:p w:rsidR="00285665" w:rsidRPr="002001B5" w:rsidRDefault="00285665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285665" w:rsidRPr="002001B5" w:rsidRDefault="00285665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«15) осуществление мероприятий по защите прав потребителей, предусмотренных </w:t>
      </w:r>
      <w:hyperlink r:id="rId10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от 7 февраля 1992 года N 2300-1 "О защите прав потребителей"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73171" w:rsidRPr="002001B5" w:rsidRDefault="00773171" w:rsidP="00285665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</w:t>
      </w:r>
      <w:r w:rsidR="00D53404"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10</w:t>
      </w: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D53404"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Полномочия органов местного самоуправления муниципального района по решению вопросов местного значения                           </w:t>
      </w:r>
    </w:p>
    <w:p w:rsidR="00D53404" w:rsidRPr="002001B5" w:rsidRDefault="00773171" w:rsidP="0028566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частью 4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0425BF" w:rsidRPr="002001B5" w:rsidRDefault="00F93876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 (или) законами Иркутской области полномочия федеральных органов государственной власти, органов государственной власти Иркутской области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Иркутской области, полномочия по 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принятию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органов государственной власти Иркутской области, которыми урегулированы такие правоотношения, не применяются.</w:t>
      </w:r>
    </w:p>
    <w:p w:rsidR="000425BF" w:rsidRPr="002001B5" w:rsidRDefault="000425BF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или законами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исполнительной власти РСФСР, правовые акты федеральных органов исполнительной власти, правовые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 Совета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 комитета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областной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 администраций района,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поселков, сельсоветов, сельских населенных пунктов, муниципальные правовые акты,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полномочия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 принятию которых перешли к федеральным органам государственной власти,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регулирующих соответствующие правоотношения.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Со дня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а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его исполнительных комитетов,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 района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поселков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, сельсоветов, сельских населенных пунктов, муниципальные правовые акты, которыми урегулированы такие п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равоотношения, не применяются</w:t>
      </w:r>
      <w:proofErr w:type="gramStart"/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0425BF" w:rsidRPr="002001B5" w:rsidRDefault="000425BF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489E" w:rsidRPr="002001B5" w:rsidRDefault="00B1489E" w:rsidP="00285665">
      <w:pPr>
        <w:pStyle w:val="a7"/>
        <w:numPr>
          <w:ilvl w:val="0"/>
          <w:numId w:val="31"/>
        </w:numPr>
        <w:shd w:val="clear" w:color="auto" w:fill="FFFFFF"/>
        <w:spacing w:after="0" w:line="262" w:lineRule="atLeast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51. Порядок официального опубликования (обнародования) муниципальных правовых актов </w:t>
      </w:r>
    </w:p>
    <w:p w:rsidR="009D6F68" w:rsidRDefault="00361113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 xml:space="preserve">Часть </w:t>
      </w:r>
      <w:r w:rsidR="001352E4">
        <w:rPr>
          <w:rFonts w:ascii="Arial" w:hAnsi="Arial" w:cs="Arial"/>
          <w:sz w:val="24"/>
          <w:szCs w:val="24"/>
        </w:rPr>
        <w:t>2</w:t>
      </w:r>
      <w:r w:rsidR="009D6F68" w:rsidRPr="002001B5">
        <w:rPr>
          <w:rFonts w:ascii="Arial" w:hAnsi="Arial" w:cs="Arial"/>
          <w:sz w:val="24"/>
          <w:szCs w:val="24"/>
        </w:rPr>
        <w:t xml:space="preserve"> </w:t>
      </w:r>
      <w:r w:rsidRPr="002001B5">
        <w:rPr>
          <w:rFonts w:ascii="Arial" w:hAnsi="Arial" w:cs="Arial"/>
          <w:sz w:val="24"/>
          <w:szCs w:val="24"/>
        </w:rPr>
        <w:t xml:space="preserve">изложить </w:t>
      </w:r>
      <w:r w:rsidR="009D6F68" w:rsidRPr="002001B5">
        <w:rPr>
          <w:rFonts w:ascii="Arial" w:hAnsi="Arial" w:cs="Arial"/>
          <w:sz w:val="24"/>
          <w:szCs w:val="24"/>
        </w:rPr>
        <w:t>в следующей редакции:</w:t>
      </w:r>
    </w:p>
    <w:p w:rsidR="001352E4" w:rsidRPr="001352E4" w:rsidRDefault="001352E4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52E4">
        <w:rPr>
          <w:rFonts w:ascii="Arial" w:hAnsi="Arial" w:cs="Arial"/>
          <w:sz w:val="24"/>
          <w:szCs w:val="24"/>
        </w:rPr>
        <w:t xml:space="preserve">«Муниципальные нормативно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выступают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  </w:t>
      </w:r>
    </w:p>
    <w:p w:rsidR="001352E4" w:rsidRPr="001352E4" w:rsidRDefault="001352E4" w:rsidP="0013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52E4">
        <w:rPr>
          <w:rFonts w:ascii="Arial" w:hAnsi="Arial" w:cs="Arial"/>
          <w:sz w:val="24"/>
          <w:szCs w:val="24"/>
        </w:rPr>
        <w:t xml:space="preserve"> </w:t>
      </w:r>
      <w:r w:rsidRPr="001352E4">
        <w:rPr>
          <w:rFonts w:ascii="Arial" w:eastAsiaTheme="minorHAnsi" w:hAnsi="Arial" w:cs="Arial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1352E4" w:rsidRPr="001352E4" w:rsidRDefault="001352E4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14369" w:rsidRPr="002001B5" w:rsidRDefault="00285665" w:rsidP="00285665">
      <w:pPr>
        <w:pStyle w:val="Style10"/>
        <w:widowControl/>
        <w:numPr>
          <w:ilvl w:val="0"/>
          <w:numId w:val="31"/>
        </w:numPr>
        <w:spacing w:before="197" w:line="264" w:lineRule="exact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Style w:val="FontStyle35"/>
          <w:rFonts w:ascii="Arial" w:hAnsi="Arial" w:cs="Arial"/>
          <w:b/>
          <w:sz w:val="24"/>
          <w:szCs w:val="24"/>
        </w:rPr>
        <w:t>Статья 31</w:t>
      </w:r>
      <w:r w:rsidR="00514369" w:rsidRPr="002001B5">
        <w:rPr>
          <w:rStyle w:val="FontStyle35"/>
          <w:rFonts w:ascii="Arial" w:hAnsi="Arial" w:cs="Arial"/>
          <w:b/>
          <w:sz w:val="24"/>
          <w:szCs w:val="24"/>
        </w:rPr>
        <w:t xml:space="preserve">.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>Председатель Думы муниципального района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2 части 4 изложить в следующей редакции:</w:t>
      </w:r>
    </w:p>
    <w:p w:rsidR="00285665" w:rsidRPr="002001B5" w:rsidRDefault="00285665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285665" w:rsidRPr="002001B5" w:rsidRDefault="00285665" w:rsidP="00285665">
      <w:pPr>
        <w:pStyle w:val="Style10"/>
        <w:widowControl/>
        <w:numPr>
          <w:ilvl w:val="0"/>
          <w:numId w:val="31"/>
        </w:numPr>
        <w:spacing w:before="197" w:line="264" w:lineRule="exact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Статья 33. </w:t>
      </w:r>
      <w:r w:rsidR="002E07F8" w:rsidRPr="002001B5">
        <w:rPr>
          <w:rStyle w:val="FontStyle35"/>
          <w:rFonts w:ascii="Arial" w:hAnsi="Arial" w:cs="Arial"/>
          <w:b/>
          <w:sz w:val="24"/>
          <w:szCs w:val="24"/>
        </w:rPr>
        <w:t>Мэр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Пункт 2 части </w:t>
      </w:r>
      <w:r w:rsidR="002E07F8" w:rsidRPr="002001B5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285665" w:rsidRPr="002001B5" w:rsidRDefault="00285665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E8114D" w:rsidRPr="002001B5" w:rsidRDefault="00E8114D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2291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7.  </w:t>
      </w: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Статья 49.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>Право правотворческой инициативы</w:t>
      </w:r>
    </w:p>
    <w:p w:rsidR="00E8114D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изложить в следующей редакции:</w:t>
      </w:r>
    </w:p>
    <w:p w:rsidR="00E8114D" w:rsidRDefault="00E8114D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r w:rsidRPr="002001B5">
        <w:rPr>
          <w:rFonts w:ascii="Arial" w:eastAsiaTheme="minorHAnsi" w:hAnsi="Arial" w:cs="Arial"/>
          <w:lang w:eastAsia="en-US"/>
        </w:rPr>
        <w:t xml:space="preserve">«1. 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Проекты муниципальных правовых актов </w:t>
      </w:r>
      <w:r w:rsidR="00EE7944">
        <w:rPr>
          <w:rStyle w:val="FontStyle35"/>
          <w:rFonts w:ascii="Arial" w:hAnsi="Arial" w:cs="Arial"/>
          <w:sz w:val="24"/>
          <w:szCs w:val="24"/>
        </w:rPr>
        <w:t xml:space="preserve">могут вноситься депутатами Думы </w:t>
      </w:r>
      <w:r w:rsidRPr="002001B5">
        <w:rPr>
          <w:rStyle w:val="FontStyle35"/>
          <w:rFonts w:ascii="Arial" w:hAnsi="Arial" w:cs="Arial"/>
          <w:sz w:val="24"/>
          <w:szCs w:val="24"/>
        </w:rPr>
        <w:t>муниципального района, Мэром муниципального района, иными органами и</w:t>
      </w:r>
      <w:r w:rsidRPr="002001B5">
        <w:rPr>
          <w:rStyle w:val="FontStyle35"/>
          <w:rFonts w:ascii="Arial" w:hAnsi="Arial" w:cs="Arial"/>
          <w:sz w:val="24"/>
          <w:szCs w:val="24"/>
        </w:rPr>
        <w:br/>
        <w:t>должностными лицами местного самоуправления муниципального района по вопросам их ведения, органами территориального общественного самоуправления, инициативными группами граждан, прокурором</w:t>
      </w:r>
      <w:r w:rsidR="001352E4">
        <w:rPr>
          <w:rStyle w:val="FontStyle35"/>
          <w:rFonts w:ascii="Arial" w:hAnsi="Arial" w:cs="Arial"/>
          <w:sz w:val="24"/>
          <w:szCs w:val="24"/>
        </w:rPr>
        <w:t>,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 xml:space="preserve">а также </w:t>
      </w:r>
      <w:r w:rsidRPr="002001B5">
        <w:rPr>
          <w:rStyle w:val="FontStyle35"/>
          <w:rFonts w:ascii="Arial" w:hAnsi="Arial" w:cs="Arial"/>
          <w:sz w:val="24"/>
          <w:szCs w:val="24"/>
        </w:rPr>
        <w:t>председателем Баяндаевского районного суда</w:t>
      </w:r>
      <w:r w:rsidR="001352E4">
        <w:rPr>
          <w:rStyle w:val="FontStyle35"/>
          <w:rFonts w:ascii="Arial" w:hAnsi="Arial" w:cs="Arial"/>
          <w:sz w:val="24"/>
          <w:szCs w:val="24"/>
        </w:rPr>
        <w:t>»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>.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Pr="00357369" w:rsidRDefault="00357369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bookmarkStart w:id="0" w:name="_GoBack"/>
      <w:r w:rsidRPr="00357369">
        <w:rPr>
          <w:rStyle w:val="FontStyle35"/>
          <w:rFonts w:ascii="Arial" w:hAnsi="Arial" w:cs="Arial"/>
          <w:sz w:val="24"/>
          <w:szCs w:val="24"/>
        </w:rPr>
        <w:t>Мэр</w:t>
      </w:r>
      <w:r w:rsidR="004F3701" w:rsidRPr="00357369">
        <w:rPr>
          <w:rStyle w:val="FontStyle35"/>
          <w:rFonts w:ascii="Arial" w:hAnsi="Arial" w:cs="Arial"/>
          <w:sz w:val="24"/>
          <w:szCs w:val="24"/>
        </w:rPr>
        <w:t xml:space="preserve"> МО «Баяндаевский район»</w:t>
      </w:r>
    </w:p>
    <w:p w:rsidR="004F3701" w:rsidRPr="002001B5" w:rsidRDefault="00357369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r w:rsidRPr="00357369">
        <w:rPr>
          <w:rStyle w:val="FontStyle35"/>
          <w:rFonts w:ascii="Arial" w:hAnsi="Arial" w:cs="Arial"/>
          <w:sz w:val="24"/>
          <w:szCs w:val="24"/>
        </w:rPr>
        <w:t xml:space="preserve">А.П. </w:t>
      </w:r>
      <w:proofErr w:type="spellStart"/>
      <w:r w:rsidRPr="00357369">
        <w:rPr>
          <w:rStyle w:val="FontStyle35"/>
          <w:rFonts w:ascii="Arial" w:hAnsi="Arial" w:cs="Arial"/>
          <w:sz w:val="24"/>
          <w:szCs w:val="24"/>
        </w:rPr>
        <w:t>Табинаев</w:t>
      </w:r>
      <w:proofErr w:type="spellEnd"/>
    </w:p>
    <w:bookmarkEnd w:id="0"/>
    <w:p w:rsidR="00E8114D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36005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033C08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07" w:rsidRDefault="00A65407" w:rsidP="005F17DF">
      <w:pPr>
        <w:spacing w:after="0" w:line="240" w:lineRule="auto"/>
      </w:pPr>
      <w:r>
        <w:separator/>
      </w:r>
    </w:p>
  </w:endnote>
  <w:endnote w:type="continuationSeparator" w:id="0">
    <w:p w:rsidR="00A65407" w:rsidRDefault="00A6540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07" w:rsidRDefault="00A65407" w:rsidP="005F17DF">
      <w:pPr>
        <w:spacing w:after="0" w:line="240" w:lineRule="auto"/>
      </w:pPr>
      <w:r>
        <w:separator/>
      </w:r>
    </w:p>
  </w:footnote>
  <w:footnote w:type="continuationSeparator" w:id="0">
    <w:p w:rsidR="00A65407" w:rsidRDefault="00A65407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ADAAFC5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34D59C0"/>
    <w:multiLevelType w:val="hybridMultilevel"/>
    <w:tmpl w:val="2000F424"/>
    <w:lvl w:ilvl="0" w:tplc="A1B2C5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1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8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2"/>
  </w:num>
  <w:num w:numId="15">
    <w:abstractNumId w:val="18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29"/>
  </w:num>
  <w:num w:numId="21">
    <w:abstractNumId w:val="15"/>
  </w:num>
  <w:num w:numId="22">
    <w:abstractNumId w:val="1"/>
  </w:num>
  <w:num w:numId="23">
    <w:abstractNumId w:val="5"/>
  </w:num>
  <w:num w:numId="24">
    <w:abstractNumId w:val="16"/>
  </w:num>
  <w:num w:numId="25">
    <w:abstractNumId w:val="30"/>
  </w:num>
  <w:num w:numId="26">
    <w:abstractNumId w:val="19"/>
  </w:num>
  <w:num w:numId="27">
    <w:abstractNumId w:val="4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432E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4FCD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2EC1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217AF"/>
    <w:rsid w:val="0022628E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57369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97F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701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126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B6E72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352F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04FD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5407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03869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239C"/>
    <w:rsid w:val="00BF77F8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97390"/>
    <w:rsid w:val="00FA5FE9"/>
    <w:rsid w:val="00FA6FB0"/>
    <w:rsid w:val="00FA7095"/>
    <w:rsid w:val="00FA7E98"/>
    <w:rsid w:val="00FB3691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45F8839AA543CEAC2ECC85A693D2835141E8369CF9E2949D37CBF04195B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489704281C327D3905E6B423CD1EEABB0C0179D2D863F4F261DFBF38jC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E75CBF3D1EA2BE8A13CC1D595FA2686015948861D915188EDC263CAh2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cp:lastPrinted>2018-12-27T02:20:00Z</cp:lastPrinted>
  <dcterms:created xsi:type="dcterms:W3CDTF">2018-12-18T03:56:00Z</dcterms:created>
  <dcterms:modified xsi:type="dcterms:W3CDTF">2018-12-27T02:27:00Z</dcterms:modified>
</cp:coreProperties>
</file>